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rsidR="00E12DB4" w:rsidRDefault="004E36AD" w:rsidP="00E12DB4">
      <w:pPr>
        <w:tabs>
          <w:tab w:val="left" w:pos="2835"/>
        </w:tabs>
        <w:spacing w:before="240" w:after="240"/>
        <w:ind w:left="2835" w:hanging="2835"/>
        <w:jc w:val="center"/>
        <w:rPr>
          <w:lang w:val="en-GB"/>
        </w:rPr>
      </w:pPr>
      <w:r w:rsidRPr="00B0535A">
        <w:rPr>
          <w:b/>
          <w:lang w:val="en-GB"/>
        </w:rPr>
        <w:t>Procurement No:</w:t>
      </w:r>
      <w:r w:rsidR="00E12DB4">
        <w:rPr>
          <w:b/>
          <w:lang w:val="en-GB"/>
        </w:rPr>
        <w:t xml:space="preserve"> </w:t>
      </w:r>
      <w:r w:rsidR="00E12DB4" w:rsidRPr="009976C9">
        <w:rPr>
          <w:b/>
        </w:rPr>
        <w:t>16 - W001 - 26</w:t>
      </w:r>
      <w:r w:rsidR="00E12DB4" w:rsidRPr="007F3777">
        <w:rPr>
          <w:lang w:val="en-GB"/>
        </w:rPr>
        <w:tab/>
      </w:r>
    </w:p>
    <w:p w:rsidR="00E12DB4" w:rsidRDefault="00E12DB4" w:rsidP="00E12DB4">
      <w:pPr>
        <w:tabs>
          <w:tab w:val="left" w:pos="2835"/>
        </w:tabs>
        <w:spacing w:before="240" w:after="240"/>
        <w:ind w:left="2835" w:hanging="2835"/>
        <w:jc w:val="center"/>
        <w:rPr>
          <w:rFonts w:cs="Calibri"/>
          <w:b/>
        </w:rPr>
      </w:pPr>
      <w:r w:rsidRPr="008E711E">
        <w:rPr>
          <w:rFonts w:cs="Calibri"/>
          <w:b/>
        </w:rPr>
        <w:t>Request for Proposal (RFP) to Supply and Construct a Half-round Barn Shed</w:t>
      </w:r>
    </w:p>
    <w:p w:rsidR="004E36AD" w:rsidRPr="00B0535A" w:rsidRDefault="00E12DB4" w:rsidP="00E12DB4">
      <w:pPr>
        <w:tabs>
          <w:tab w:val="left" w:pos="2835"/>
        </w:tabs>
        <w:spacing w:before="240" w:after="240"/>
        <w:ind w:left="2835" w:hanging="2835"/>
        <w:jc w:val="center"/>
        <w:rPr>
          <w:lang w:val="en-GB" w:eastAsia="ko-KR"/>
        </w:rPr>
      </w:pPr>
      <w:r w:rsidRPr="008E711E">
        <w:rPr>
          <w:rFonts w:cs="Calibri"/>
          <w:b/>
        </w:rPr>
        <w:t>for Kiritimati Island Materials Recovery Facility</w:t>
      </w:r>
      <w:r w:rsidR="004E36AD" w:rsidRPr="00B0535A">
        <w:rPr>
          <w:lang w:val="en-GB"/>
        </w:rPr>
        <w:tab/>
      </w:r>
    </w:p>
    <w:p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rsidR="00C44890" w:rsidRPr="00B0535A" w:rsidRDefault="00C44890" w:rsidP="00C44890">
      <w:pPr>
        <w:pStyle w:val="Heading2"/>
      </w:pPr>
      <w:bookmarkStart w:id="0" w:name="_Toc419729571"/>
      <w:bookmarkStart w:id="1" w:name="_Toc11156577"/>
      <w:r w:rsidRPr="00B0535A">
        <w:lastRenderedPageBreak/>
        <w:t>Specification</w:t>
      </w:r>
      <w:bookmarkEnd w:id="0"/>
    </w:p>
    <w:p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rsidR="00C44890" w:rsidRDefault="003F00D9" w:rsidP="00C44890">
      <w:pPr>
        <w:rPr>
          <w:lang w:val="en-GB"/>
        </w:rPr>
      </w:pPr>
      <w:r>
        <w:rPr>
          <w:lang w:val="en-GB"/>
        </w:rPr>
        <w:t xml:space="preserve">Kiribati has a Deposit &amp; Refund recycling system, called the </w:t>
      </w:r>
      <w:r>
        <w:rPr>
          <w:i/>
          <w:lang w:val="en-GB"/>
        </w:rPr>
        <w:t xml:space="preserve">Kaoki Maange, </w:t>
      </w:r>
      <w:r>
        <w:rPr>
          <w:lang w:val="en-GB"/>
        </w:rPr>
        <w:t xml:space="preserve">operating in the capital, Tarawa, and it is now intended to extend the system to Kiritimati Island. </w:t>
      </w:r>
      <w:r w:rsidR="00C4448A">
        <w:rPr>
          <w:lang w:val="en-GB"/>
        </w:rPr>
        <w:t xml:space="preserve">Land has been allocated in Kiritimati Island for the setting up of a Materials Recovery Facility </w:t>
      </w:r>
      <w:r w:rsidR="00EA0019">
        <w:rPr>
          <w:lang w:val="en-GB"/>
        </w:rPr>
        <w:t xml:space="preserve">(MRF) </w:t>
      </w:r>
      <w:r w:rsidR="00C4448A">
        <w:rPr>
          <w:lang w:val="en-GB"/>
        </w:rPr>
        <w:t xml:space="preserve">so that the </w:t>
      </w:r>
      <w:r w:rsidR="00C4448A" w:rsidRPr="003F00D9">
        <w:rPr>
          <w:i/>
          <w:lang w:val="en-GB"/>
        </w:rPr>
        <w:t>Kaoki Maange</w:t>
      </w:r>
      <w:r w:rsidR="00C4448A">
        <w:rPr>
          <w:lang w:val="en-GB"/>
        </w:rPr>
        <w:t xml:space="preserve"> can be operated in the Line Islands. A shed is required in which to place the can baling machine so that cans can be baled for export, and batteries packed for export and recycling. Previously in Tarawa, the Kaoki Maange operated for twenty years from a simple half-round barn made in New Zealand for farmers. These barns are widely used in New Zealand, and are easy to construct in remote locations with minimal equipment, being designed as hay barns that may be </w:t>
      </w:r>
      <w:r>
        <w:rPr>
          <w:lang w:val="en-GB"/>
        </w:rPr>
        <w:t xml:space="preserve">built </w:t>
      </w:r>
      <w:r w:rsidR="00C4448A">
        <w:rPr>
          <w:lang w:val="en-GB"/>
        </w:rPr>
        <w:t xml:space="preserve"> in very remote mountain country to hold winter stock feed. These type of shed</w:t>
      </w:r>
      <w:r>
        <w:rPr>
          <w:lang w:val="en-GB"/>
        </w:rPr>
        <w:t>s</w:t>
      </w:r>
      <w:r w:rsidR="00C4448A">
        <w:rPr>
          <w:lang w:val="en-GB"/>
        </w:rPr>
        <w:t xml:space="preserve"> require minimal foundation blocks just under the steel frame</w:t>
      </w:r>
      <w:r>
        <w:rPr>
          <w:lang w:val="en-GB"/>
        </w:rPr>
        <w:t>work</w:t>
      </w:r>
      <w:r w:rsidR="00C4448A">
        <w:rPr>
          <w:lang w:val="en-GB"/>
        </w:rPr>
        <w:t>, and a concrete slab can be poured after construction</w:t>
      </w:r>
      <w:r>
        <w:rPr>
          <w:lang w:val="en-GB"/>
        </w:rPr>
        <w:t>,</w:t>
      </w:r>
      <w:r w:rsidR="00C4448A">
        <w:rPr>
          <w:lang w:val="en-GB"/>
        </w:rPr>
        <w:t xml:space="preserve"> where required. The </w:t>
      </w:r>
      <w:r w:rsidR="002D10E3">
        <w:rPr>
          <w:lang w:val="en-GB"/>
        </w:rPr>
        <w:t xml:space="preserve">old </w:t>
      </w:r>
      <w:r w:rsidR="00C4448A">
        <w:rPr>
          <w:lang w:val="en-GB"/>
        </w:rPr>
        <w:t>Tarawa barn had a protective coating of Coloursteel treatment, and this has proven very resistant to corrosion in an exposed location at the Port of Betio, even after 20 years. One downside of the Tarawa sh</w:t>
      </w:r>
      <w:r w:rsidR="002D10E3">
        <w:rPr>
          <w:lang w:val="en-GB"/>
        </w:rPr>
        <w:t>ed was that it was open-</w:t>
      </w:r>
      <w:r w:rsidR="00C4448A">
        <w:rPr>
          <w:lang w:val="en-GB"/>
        </w:rPr>
        <w:t xml:space="preserve">ended, and so rain could blow in onto electrical equipment and machinery, causing corrosion over time, and thus malfunction. This tender requires a </w:t>
      </w:r>
      <w:r w:rsidR="002D10E3">
        <w:rPr>
          <w:lang w:val="en-GB"/>
        </w:rPr>
        <w:t xml:space="preserve">half-round barn </w:t>
      </w:r>
      <w:r w:rsidR="00C4448A">
        <w:rPr>
          <w:lang w:val="en-GB"/>
        </w:rPr>
        <w:t xml:space="preserve">shed with doors at each end, so that in rainy weather </w:t>
      </w:r>
      <w:r w:rsidR="00EA0019">
        <w:rPr>
          <w:lang w:val="en-GB"/>
        </w:rPr>
        <w:t>and at night the building can be closed up.</w:t>
      </w:r>
    </w:p>
    <w:p w:rsidR="00EA0019" w:rsidRPr="00B0535A" w:rsidRDefault="00EA0019" w:rsidP="00C44890">
      <w:pPr>
        <w:rPr>
          <w:lang w:val="en-GB"/>
        </w:rPr>
      </w:pPr>
      <w:r>
        <w:rPr>
          <w:lang w:val="en-GB"/>
        </w:rPr>
        <w:t>Construction is very simple and the building is designed so that  minimal lifting and crane work is required</w:t>
      </w:r>
      <w:r w:rsidR="002D10E3">
        <w:rPr>
          <w:lang w:val="en-GB"/>
        </w:rPr>
        <w:t xml:space="preserve"> due to local constraints</w:t>
      </w:r>
      <w:r>
        <w:rPr>
          <w:lang w:val="en-GB"/>
        </w:rPr>
        <w:t>. Also, as noted, a full foundation slab for the entire building is not required for the construction to take place, and a floor slab can be poured after the building is erected. Construction is the matter of a few days. The site for the new MRF is at the Port of Kiritimati and so there is little cartage required in Kiritimati Island to get from the Port to the construction site, a matter of a few hundred metres at most.</w:t>
      </w:r>
    </w:p>
    <w:p w:rsidR="00C44890" w:rsidRDefault="002A4740" w:rsidP="00C44890">
      <w:pPr>
        <w:pStyle w:val="Heading3"/>
        <w:rPr>
          <w:rFonts w:cs="Calibri"/>
          <w:lang w:val="en-GB"/>
        </w:rPr>
      </w:pPr>
      <w:bookmarkStart w:id="5" w:name="_Toc312171709"/>
      <w:r w:rsidRPr="00B0535A">
        <w:rPr>
          <w:rFonts w:cs="Calibri"/>
          <w:lang w:val="en-GB"/>
        </w:rPr>
        <w:t>Requirements</w:t>
      </w:r>
    </w:p>
    <w:p w:rsidR="003F00D9" w:rsidRPr="003F00D9" w:rsidRDefault="003F00D9" w:rsidP="003F00D9">
      <w:pPr>
        <w:rPr>
          <w:lang w:val="en-GB"/>
        </w:rPr>
      </w:pPr>
      <w:r>
        <w:rPr>
          <w:lang w:val="en-GB"/>
        </w:rPr>
        <w:t>The Contract will be to supply and construct the shed. The shed will have to be sourced and imported from overseas to the Port of Kiritimati Island, and transported to the site for construction. The distance from the Port to the expected site is less than 1 km. Everything required to build the shed should be included in the price,</w:t>
      </w:r>
      <w:r w:rsidR="002D10E3">
        <w:rPr>
          <w:lang w:val="en-GB"/>
        </w:rPr>
        <w:t xml:space="preserve"> being materials, labour and all</w:t>
      </w:r>
      <w:r>
        <w:rPr>
          <w:lang w:val="en-GB"/>
        </w:rPr>
        <w:t xml:space="preserve"> transportation costs to get the shed and materials onto the construction site.</w:t>
      </w:r>
    </w:p>
    <w:p w:rsidR="00C44890" w:rsidRDefault="00C44890" w:rsidP="00C44890">
      <w:pPr>
        <w:rPr>
          <w:lang w:val="en-GB"/>
        </w:rPr>
      </w:pPr>
      <w:bookmarkStart w:id="6" w:name="_Toc308102003"/>
      <w:r w:rsidRPr="00B0535A">
        <w:rPr>
          <w:lang w:val="en-GB"/>
        </w:rPr>
        <w:t>All supporting documentation must be in English.</w:t>
      </w:r>
    </w:p>
    <w:p w:rsidR="009C5AA3" w:rsidRDefault="009C5AA3" w:rsidP="00C44890">
      <w:pPr>
        <w:rPr>
          <w:lang w:val="en-GB"/>
        </w:rPr>
      </w:pPr>
      <w:r>
        <w:rPr>
          <w:lang w:val="en-GB"/>
        </w:rPr>
        <w:t>The shed must meet the following specifications:</w:t>
      </w:r>
    </w:p>
    <w:p w:rsidR="009C5AA3" w:rsidRDefault="009C5AA3" w:rsidP="00C44890">
      <w:pPr>
        <w:rPr>
          <w:lang w:val="en-GB"/>
        </w:rPr>
      </w:pPr>
      <w:r>
        <w:rPr>
          <w:lang w:val="en-GB"/>
        </w:rPr>
        <w:t>Cladding materials</w:t>
      </w:r>
      <w:r w:rsidR="004676DB">
        <w:rPr>
          <w:lang w:val="en-GB"/>
        </w:rPr>
        <w:t>; 'Coloursteel' or 'Colourbond' or similar production finish</w:t>
      </w:r>
      <w:r w:rsidR="00D06EC0">
        <w:rPr>
          <w:lang w:val="en-GB"/>
        </w:rPr>
        <w:t>, steel thickness 0.5</w:t>
      </w:r>
      <w:r w:rsidR="004F3C89">
        <w:rPr>
          <w:lang w:val="en-GB"/>
        </w:rPr>
        <w:t>mm or greater;</w:t>
      </w:r>
    </w:p>
    <w:p w:rsidR="004F3C89" w:rsidRDefault="004F3C89" w:rsidP="00C44890">
      <w:pPr>
        <w:rPr>
          <w:lang w:val="en-GB"/>
        </w:rPr>
      </w:pPr>
      <w:r>
        <w:rPr>
          <w:lang w:val="en-GB"/>
        </w:rPr>
        <w:t>Flashings to be steel thickness 0.5mm or greater with the same coating as the cladding where possible;</w:t>
      </w:r>
    </w:p>
    <w:p w:rsidR="009C5AA3" w:rsidRDefault="009C5AA3" w:rsidP="00C44890">
      <w:pPr>
        <w:rPr>
          <w:lang w:val="en-GB"/>
        </w:rPr>
      </w:pPr>
      <w:r>
        <w:rPr>
          <w:lang w:val="en-GB"/>
        </w:rPr>
        <w:t xml:space="preserve">Steel </w:t>
      </w:r>
      <w:r w:rsidR="00D06EC0" w:rsidRPr="00D06EC0">
        <w:rPr>
          <w:lang w:val="en-GB"/>
        </w:rPr>
        <w:t>lattice truss must be 40 x 10 FMS steel  or greater,</w:t>
      </w:r>
      <w:r w:rsidR="00D06EC0">
        <w:rPr>
          <w:rFonts w:ascii="Aptos" w:eastAsia="Times New Roman" w:hAnsi="Aptos"/>
          <w:color w:val="000000"/>
        </w:rPr>
        <w:t xml:space="preserve">  </w:t>
      </w:r>
      <w:r w:rsidR="004F3C89">
        <w:rPr>
          <w:lang w:val="en-GB"/>
        </w:rPr>
        <w:t xml:space="preserve">and </w:t>
      </w:r>
      <w:r w:rsidR="002D10E3">
        <w:rPr>
          <w:lang w:val="en-GB"/>
        </w:rPr>
        <w:t xml:space="preserve"> Galvanised with a uniform coating of 85 Microns minimum thickness</w:t>
      </w:r>
      <w:r w:rsidR="00D06EC0">
        <w:rPr>
          <w:lang w:val="en-GB"/>
        </w:rPr>
        <w:t>;</w:t>
      </w:r>
    </w:p>
    <w:p w:rsidR="002D10E3" w:rsidRDefault="002D10E3" w:rsidP="00C44890">
      <w:pPr>
        <w:rPr>
          <w:lang w:val="en-GB"/>
        </w:rPr>
      </w:pPr>
      <w:r>
        <w:rPr>
          <w:lang w:val="en-GB"/>
        </w:rPr>
        <w:t>Any timber elements must be to NZ standard timber treatment process level 3.2 or greater</w:t>
      </w:r>
      <w:r w:rsidR="004F3C89">
        <w:rPr>
          <w:lang w:val="en-GB"/>
        </w:rPr>
        <w:t>;</w:t>
      </w:r>
    </w:p>
    <w:p w:rsidR="004F3C89" w:rsidRDefault="004F3C89" w:rsidP="00C44890">
      <w:pPr>
        <w:rPr>
          <w:lang w:val="en-GB"/>
        </w:rPr>
      </w:pPr>
      <w:r>
        <w:rPr>
          <w:lang w:val="en-GB"/>
        </w:rPr>
        <w:lastRenderedPageBreak/>
        <w:t>All screws and bolts used must be galvanised</w:t>
      </w:r>
    </w:p>
    <w:p w:rsidR="009C5AA3" w:rsidRDefault="003F00D9" w:rsidP="00C44890">
      <w:pPr>
        <w:rPr>
          <w:lang w:val="en-GB"/>
        </w:rPr>
      </w:pPr>
      <w:r>
        <w:rPr>
          <w:lang w:val="en-GB"/>
        </w:rPr>
        <w:t xml:space="preserve">Sliding </w:t>
      </w:r>
      <w:r w:rsidR="009C5AA3">
        <w:rPr>
          <w:lang w:val="en-GB"/>
        </w:rPr>
        <w:t>Doors on</w:t>
      </w:r>
      <w:r w:rsidR="002D10E3">
        <w:rPr>
          <w:lang w:val="en-GB"/>
        </w:rPr>
        <w:t xml:space="preserve"> rollers on</w:t>
      </w:r>
      <w:r w:rsidR="009C5AA3">
        <w:rPr>
          <w:lang w:val="en-GB"/>
        </w:rPr>
        <w:t xml:space="preserve"> each end </w:t>
      </w:r>
      <w:r w:rsidR="002D10E3">
        <w:rPr>
          <w:lang w:val="en-GB"/>
        </w:rPr>
        <w:t>with the same cladding specification as the main structure</w:t>
      </w:r>
      <w:r w:rsidR="009C5AA3">
        <w:rPr>
          <w:lang w:val="en-GB"/>
        </w:rPr>
        <w:t xml:space="preserve"> so the building can be closed up;</w:t>
      </w:r>
    </w:p>
    <w:p w:rsidR="009C5AA3" w:rsidRDefault="009C5AA3" w:rsidP="00C44890">
      <w:pPr>
        <w:rPr>
          <w:lang w:val="en-GB"/>
        </w:rPr>
      </w:pPr>
      <w:r>
        <w:rPr>
          <w:lang w:val="en-GB"/>
        </w:rPr>
        <w:t>Gutters on each side</w:t>
      </w:r>
      <w:r w:rsidR="004676DB">
        <w:rPr>
          <w:lang w:val="en-GB"/>
        </w:rPr>
        <w:t xml:space="preserve"> full length of the building</w:t>
      </w:r>
      <w:r w:rsidR="002D10E3">
        <w:rPr>
          <w:lang w:val="en-GB"/>
        </w:rPr>
        <w:t>;</w:t>
      </w:r>
    </w:p>
    <w:p w:rsidR="009C5AA3" w:rsidRDefault="009C5AA3" w:rsidP="00C44890">
      <w:pPr>
        <w:rPr>
          <w:lang w:val="en-GB"/>
        </w:rPr>
      </w:pPr>
      <w:r>
        <w:rPr>
          <w:lang w:val="en-GB"/>
        </w:rPr>
        <w:t>All flashings to suit the building</w:t>
      </w:r>
      <w:r w:rsidR="002D10E3">
        <w:rPr>
          <w:lang w:val="en-GB"/>
        </w:rPr>
        <w:t>;</w:t>
      </w:r>
    </w:p>
    <w:p w:rsidR="009C5AA3" w:rsidRDefault="009C5AA3" w:rsidP="00C44890">
      <w:pPr>
        <w:rPr>
          <w:lang w:val="en-GB"/>
        </w:rPr>
      </w:pPr>
      <w:r>
        <w:rPr>
          <w:lang w:val="en-GB"/>
        </w:rPr>
        <w:t xml:space="preserve">Six 3.6m bays, </w:t>
      </w:r>
      <w:r w:rsidR="004F3C89">
        <w:rPr>
          <w:lang w:val="en-GB"/>
        </w:rPr>
        <w:t>total length 21.6m</w:t>
      </w:r>
    </w:p>
    <w:p w:rsidR="009C5AA3" w:rsidRDefault="009C5AA3" w:rsidP="00C44890">
      <w:pPr>
        <w:rPr>
          <w:lang w:val="en-GB"/>
        </w:rPr>
      </w:pPr>
      <w:r>
        <w:rPr>
          <w:lang w:val="en-GB"/>
        </w:rPr>
        <w:t>Building overall dimensions:  21.6m long, with the building 8.5m wide and 4.85m high</w:t>
      </w:r>
      <w:r w:rsidR="004F3C89">
        <w:rPr>
          <w:lang w:val="en-GB"/>
        </w:rPr>
        <w:t>:</w:t>
      </w:r>
    </w:p>
    <w:p w:rsidR="004676DB" w:rsidRDefault="004676DB" w:rsidP="00C44890">
      <w:pPr>
        <w:rPr>
          <w:lang w:val="en-GB"/>
        </w:rPr>
      </w:pPr>
      <w:r>
        <w:rPr>
          <w:lang w:val="en-GB"/>
        </w:rPr>
        <w:t>Two water tanks of 5,000 litres each, one for each side, connected to the guttering</w:t>
      </w:r>
      <w:r w:rsidR="004F3C89">
        <w:rPr>
          <w:lang w:val="en-GB"/>
        </w:rPr>
        <w:t xml:space="preserve"> with all required pipe-work supplied plus valves and fittings at the bottom of the tanks.</w:t>
      </w:r>
    </w:p>
    <w:p w:rsidR="00C44890" w:rsidRDefault="00272E3F" w:rsidP="00C44890">
      <w:pPr>
        <w:pStyle w:val="Heading3"/>
        <w:rPr>
          <w:rFonts w:cs="Calibri"/>
          <w:lang w:val="en-GB"/>
        </w:rPr>
      </w:pPr>
      <w:bookmarkStart w:id="7" w:name="_Toc419729577"/>
      <w:bookmarkEnd w:id="6"/>
      <w:r w:rsidRPr="00B0535A">
        <w:rPr>
          <w:rFonts w:cs="Calibri"/>
          <w:lang w:val="en-GB"/>
        </w:rPr>
        <w:t>Related</w:t>
      </w:r>
      <w:r w:rsidR="00C44890" w:rsidRPr="00B0535A">
        <w:rPr>
          <w:rFonts w:cs="Calibri"/>
          <w:lang w:val="en-GB"/>
        </w:rPr>
        <w:t xml:space="preserve"> services</w:t>
      </w:r>
      <w:bookmarkEnd w:id="7"/>
    </w:p>
    <w:p w:rsidR="003F00D9" w:rsidRDefault="003F00D9" w:rsidP="003F00D9">
      <w:pPr>
        <w:rPr>
          <w:lang w:val="en-GB"/>
        </w:rPr>
      </w:pPr>
      <w:r>
        <w:rPr>
          <w:lang w:val="en-GB"/>
        </w:rPr>
        <w:t xml:space="preserve">The successful bidder will also be required to construct the shed on a site which has been designated by LMD. The successful bidder must supply all concrete materials, including cement, steel work, gravel etc to make the foundations for the steelwork, and make the foundation blocks for the steelwork. </w:t>
      </w:r>
      <w:r w:rsidR="004F3C89">
        <w:rPr>
          <w:lang w:val="en-GB"/>
        </w:rPr>
        <w:t xml:space="preserve">Locally sourced sand and aggregate can be used. </w:t>
      </w:r>
      <w:r>
        <w:rPr>
          <w:lang w:val="en-GB"/>
        </w:rPr>
        <w:t xml:space="preserve">Bidders must include in their price the cost to make a concrete pad </w:t>
      </w:r>
      <w:r w:rsidR="004F3C89">
        <w:rPr>
          <w:lang w:val="en-GB"/>
        </w:rPr>
        <w:t xml:space="preserve">of 150mm thickness </w:t>
      </w:r>
      <w:r>
        <w:rPr>
          <w:lang w:val="en-GB"/>
        </w:rPr>
        <w:t>under the footprint of the building, and must include the cost of all materials and</w:t>
      </w:r>
      <w:r w:rsidR="004F3C89">
        <w:rPr>
          <w:lang w:val="en-GB"/>
        </w:rPr>
        <w:t xml:space="preserve"> labour to do so, including steel mesh to comply with MISE building permit requirements.</w:t>
      </w:r>
    </w:p>
    <w:p w:rsidR="004F3C89" w:rsidRPr="003F00D9" w:rsidRDefault="004F3C89" w:rsidP="003F00D9">
      <w:pPr>
        <w:rPr>
          <w:lang w:val="en-GB"/>
        </w:rPr>
      </w:pPr>
      <w:r>
        <w:rPr>
          <w:lang w:val="en-GB"/>
        </w:rPr>
        <w:t>The contractor will provide all technical services required to gain a  building permit from MISE on Kiritimati Island, and cooperate with MISE to complete the building permit process. The cost of the permit will be paid by KSWMP.</w:t>
      </w:r>
    </w:p>
    <w:p w:rsidR="00C44890" w:rsidRDefault="00272E3F" w:rsidP="00772E21">
      <w:pPr>
        <w:pStyle w:val="Heading3"/>
        <w:rPr>
          <w:lang w:val="en-GB"/>
        </w:rPr>
      </w:pPr>
      <w:bookmarkStart w:id="8" w:name="_Toc419729578"/>
      <w:r w:rsidRPr="00B0535A">
        <w:rPr>
          <w:lang w:val="en-GB"/>
        </w:rPr>
        <w:t>Project</w:t>
      </w:r>
      <w:r w:rsidR="00C44890" w:rsidRPr="00B0535A">
        <w:rPr>
          <w:lang w:val="en-GB"/>
        </w:rPr>
        <w:t xml:space="preserve"> Time</w:t>
      </w:r>
      <w:bookmarkEnd w:id="8"/>
      <w:r w:rsidRPr="00B0535A">
        <w:rPr>
          <w:lang w:val="en-GB"/>
        </w:rPr>
        <w:t xml:space="preserve"> &amp; Final Delivery</w:t>
      </w:r>
    </w:p>
    <w:p w:rsidR="00AB1585" w:rsidRPr="00AB1585" w:rsidRDefault="004F3C89" w:rsidP="00AB1585">
      <w:pPr>
        <w:rPr>
          <w:lang w:val="en-GB"/>
        </w:rPr>
      </w:pPr>
      <w:r>
        <w:rPr>
          <w:lang w:val="en-GB"/>
        </w:rPr>
        <w:t>Shipping d</w:t>
      </w:r>
      <w:r w:rsidR="00AB1585">
        <w:rPr>
          <w:lang w:val="en-GB"/>
        </w:rPr>
        <w:t>elivery to Kiritimati Island is four times per year on international carrier PDL. The delivery needs to be completed by November  2026, and construction completed by December 31st 2026</w:t>
      </w:r>
    </w:p>
    <w:bookmarkEnd w:id="4"/>
    <w:bookmarkEnd w:id="5"/>
    <w:p w:rsidR="00C44890" w:rsidRPr="00B0535A" w:rsidRDefault="00C44890" w:rsidP="00C44890">
      <w:pPr>
        <w:pStyle w:val="Heading2"/>
      </w:pPr>
      <w:r w:rsidRPr="00B0535A">
        <w:t xml:space="preserve">Description of the </w:t>
      </w:r>
      <w:r w:rsidR="00272E3F" w:rsidRPr="00B0535A">
        <w:t>Works</w:t>
      </w:r>
      <w:bookmarkEnd w:id="1"/>
    </w:p>
    <w:p w:rsidR="00C44890" w:rsidRPr="00B0535A" w:rsidRDefault="00C44890" w:rsidP="00C44890">
      <w:pPr>
        <w:rPr>
          <w:i/>
          <w:iCs/>
          <w:lang w:val="en-GB"/>
        </w:rPr>
      </w:pPr>
      <w:r w:rsidRPr="00B0535A">
        <w:rPr>
          <w:i/>
          <w:iCs/>
          <w:lang w:val="en-GB"/>
        </w:rPr>
        <w:t>Here, list all items to be Tendered</w:t>
      </w:r>
    </w:p>
    <w:p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rsidR="00C44890" w:rsidRPr="00B0535A" w:rsidRDefault="00C44890" w:rsidP="00C44890">
      <w:pPr>
        <w:rPr>
          <w:lang w:val="en-GB"/>
        </w:rPr>
      </w:pPr>
    </w:p>
    <w:tbl>
      <w:tblPr>
        <w:tblStyle w:val="GridTable1Light"/>
        <w:tblW w:w="0" w:type="auto"/>
        <w:tblLook w:val="04A0"/>
      </w:tblPr>
      <w:tblGrid>
        <w:gridCol w:w="636"/>
        <w:gridCol w:w="4678"/>
        <w:gridCol w:w="1911"/>
        <w:gridCol w:w="2268"/>
      </w:tblGrid>
      <w:tr w:rsidR="00255437" w:rsidRPr="00B0535A" w:rsidTr="00255437">
        <w:trPr>
          <w:cnfStyle w:val="100000000000"/>
        </w:trPr>
        <w:tc>
          <w:tcPr>
            <w:cnfStyle w:val="001000000000"/>
            <w:tcW w:w="636" w:type="dxa"/>
          </w:tcPr>
          <w:p w:rsidR="00255437" w:rsidRPr="00B0535A" w:rsidRDefault="00255437" w:rsidP="00C44890">
            <w:pPr>
              <w:rPr>
                <w:lang w:val="en-GB"/>
              </w:rPr>
            </w:pPr>
            <w:r w:rsidRPr="00B0535A">
              <w:rPr>
                <w:lang w:val="en-GB"/>
              </w:rPr>
              <w:t>Pos.</w:t>
            </w:r>
          </w:p>
        </w:tc>
        <w:tc>
          <w:tcPr>
            <w:tcW w:w="4678" w:type="dxa"/>
          </w:tcPr>
          <w:p w:rsidR="00255437" w:rsidRPr="00B0535A" w:rsidRDefault="00255437" w:rsidP="00C44890">
            <w:pPr>
              <w:cnfStyle w:val="100000000000"/>
              <w:rPr>
                <w:lang w:val="en-GB"/>
              </w:rPr>
            </w:pPr>
            <w:r w:rsidRPr="00B0535A">
              <w:rPr>
                <w:lang w:val="en-GB"/>
              </w:rPr>
              <w:t>Description</w:t>
            </w:r>
          </w:p>
        </w:tc>
        <w:tc>
          <w:tcPr>
            <w:tcW w:w="1911" w:type="dxa"/>
          </w:tcPr>
          <w:p w:rsidR="00255437" w:rsidRPr="00B0535A" w:rsidRDefault="00255437" w:rsidP="00C44890">
            <w:pPr>
              <w:cnfStyle w:val="100000000000"/>
              <w:rPr>
                <w:lang w:val="en-GB"/>
              </w:rPr>
            </w:pPr>
            <w:r w:rsidRPr="00B0535A">
              <w:rPr>
                <w:lang w:val="en-GB"/>
              </w:rPr>
              <w:t>Delivery Time (to be Tendered)</w:t>
            </w:r>
          </w:p>
        </w:tc>
        <w:tc>
          <w:tcPr>
            <w:tcW w:w="2268" w:type="dxa"/>
          </w:tcPr>
          <w:p w:rsidR="00255437" w:rsidRPr="00B0535A" w:rsidRDefault="00255437" w:rsidP="00C44890">
            <w:pPr>
              <w:cnfStyle w:val="100000000000"/>
              <w:rPr>
                <w:lang w:val="en-GB"/>
              </w:rPr>
            </w:pPr>
            <w:r w:rsidRPr="00B0535A">
              <w:rPr>
                <w:lang w:val="en-GB"/>
              </w:rPr>
              <w:t>Price (to be Tendered)</w:t>
            </w:r>
          </w:p>
        </w:tc>
      </w:tr>
      <w:tr w:rsidR="00255437" w:rsidRPr="00B0535A" w:rsidTr="00255437">
        <w:tc>
          <w:tcPr>
            <w:cnfStyle w:val="001000000000"/>
            <w:tcW w:w="636" w:type="dxa"/>
          </w:tcPr>
          <w:p w:rsidR="00255437" w:rsidRPr="00B0535A" w:rsidRDefault="00255437" w:rsidP="00C44890">
            <w:pPr>
              <w:rPr>
                <w:b w:val="0"/>
                <w:bCs w:val="0"/>
                <w:lang w:val="en-GB"/>
              </w:rPr>
            </w:pPr>
            <w:r w:rsidRPr="00B0535A">
              <w:rPr>
                <w:b w:val="0"/>
                <w:bCs w:val="0"/>
                <w:lang w:val="en-GB"/>
              </w:rPr>
              <w:t>1</w:t>
            </w:r>
          </w:p>
        </w:tc>
        <w:tc>
          <w:tcPr>
            <w:tcW w:w="4678" w:type="dxa"/>
          </w:tcPr>
          <w:p w:rsidR="00AB1585" w:rsidRPr="00B0535A" w:rsidRDefault="00AB1585" w:rsidP="00C44890">
            <w:pPr>
              <w:cnfStyle w:val="000000000000"/>
              <w:rPr>
                <w:lang w:val="en-GB"/>
              </w:rPr>
            </w:pPr>
            <w:r>
              <w:rPr>
                <w:lang w:val="en-GB"/>
              </w:rPr>
              <w:t>Half-round barn, 21.6m x 8.5m x 4.85m high, as a kit set building, complete with gutter and end doors, to specified quality;</w:t>
            </w:r>
          </w:p>
        </w:tc>
        <w:tc>
          <w:tcPr>
            <w:tcW w:w="1911" w:type="dxa"/>
          </w:tcPr>
          <w:p w:rsidR="00255437" w:rsidRPr="00B0535A" w:rsidRDefault="00AB1585" w:rsidP="004F3C89">
            <w:pPr>
              <w:cnfStyle w:val="000000000000"/>
              <w:rPr>
                <w:lang w:val="en-GB"/>
              </w:rPr>
            </w:pPr>
            <w:r>
              <w:rPr>
                <w:lang w:val="en-GB"/>
              </w:rPr>
              <w:t xml:space="preserve">By </w:t>
            </w:r>
            <w:r w:rsidR="004F3C89">
              <w:rPr>
                <w:lang w:val="en-GB"/>
              </w:rPr>
              <w:t xml:space="preserve">October </w:t>
            </w:r>
            <w:r>
              <w:rPr>
                <w:lang w:val="en-GB"/>
              </w:rPr>
              <w:t>2026</w:t>
            </w:r>
          </w:p>
        </w:tc>
        <w:tc>
          <w:tcPr>
            <w:tcW w:w="2268" w:type="dxa"/>
          </w:tcPr>
          <w:p w:rsidR="00255437" w:rsidRPr="00B0535A" w:rsidRDefault="00255437" w:rsidP="00C44890">
            <w:pPr>
              <w:cnfStyle w:val="000000000000"/>
              <w:rPr>
                <w:lang w:val="en-GB"/>
              </w:rPr>
            </w:pPr>
          </w:p>
        </w:tc>
      </w:tr>
      <w:tr w:rsidR="00255437" w:rsidRPr="00B0535A" w:rsidTr="00255437">
        <w:tc>
          <w:tcPr>
            <w:cnfStyle w:val="001000000000"/>
            <w:tcW w:w="636" w:type="dxa"/>
          </w:tcPr>
          <w:p w:rsidR="00255437" w:rsidRPr="00B0535A" w:rsidRDefault="00255437" w:rsidP="00C44890">
            <w:pPr>
              <w:rPr>
                <w:b w:val="0"/>
                <w:bCs w:val="0"/>
                <w:lang w:val="en-GB"/>
              </w:rPr>
            </w:pPr>
            <w:r w:rsidRPr="00B0535A">
              <w:rPr>
                <w:b w:val="0"/>
                <w:bCs w:val="0"/>
                <w:lang w:val="en-GB"/>
              </w:rPr>
              <w:t>2</w:t>
            </w:r>
          </w:p>
        </w:tc>
        <w:tc>
          <w:tcPr>
            <w:tcW w:w="4678" w:type="dxa"/>
          </w:tcPr>
          <w:p w:rsidR="00255437" w:rsidRPr="00B0535A" w:rsidRDefault="00AB1585" w:rsidP="00C44890">
            <w:pPr>
              <w:cnfStyle w:val="000000000000"/>
              <w:rPr>
                <w:lang w:val="en-GB"/>
              </w:rPr>
            </w:pPr>
            <w:r>
              <w:rPr>
                <w:lang w:val="en-GB"/>
              </w:rPr>
              <w:t xml:space="preserve">Delivery from country of manufacture to </w:t>
            </w:r>
            <w:r>
              <w:rPr>
                <w:lang w:val="en-GB"/>
              </w:rPr>
              <w:lastRenderedPageBreak/>
              <w:t>Kiritimati Island</w:t>
            </w:r>
          </w:p>
        </w:tc>
        <w:tc>
          <w:tcPr>
            <w:tcW w:w="1911" w:type="dxa"/>
          </w:tcPr>
          <w:p w:rsidR="00255437" w:rsidRPr="00B0535A" w:rsidRDefault="00AB1585" w:rsidP="00C44890">
            <w:pPr>
              <w:cnfStyle w:val="000000000000"/>
              <w:rPr>
                <w:lang w:val="en-GB"/>
              </w:rPr>
            </w:pPr>
            <w:r>
              <w:rPr>
                <w:lang w:val="en-GB"/>
              </w:rPr>
              <w:lastRenderedPageBreak/>
              <w:t xml:space="preserve">By November </w:t>
            </w:r>
            <w:r>
              <w:rPr>
                <w:lang w:val="en-GB"/>
              </w:rPr>
              <w:lastRenderedPageBreak/>
              <w:t>2026</w:t>
            </w:r>
          </w:p>
        </w:tc>
        <w:tc>
          <w:tcPr>
            <w:tcW w:w="2268" w:type="dxa"/>
          </w:tcPr>
          <w:p w:rsidR="00255437" w:rsidRPr="00B0535A" w:rsidRDefault="00255437" w:rsidP="00C44890">
            <w:pPr>
              <w:cnfStyle w:val="000000000000"/>
              <w:rPr>
                <w:lang w:val="en-GB"/>
              </w:rPr>
            </w:pPr>
          </w:p>
        </w:tc>
      </w:tr>
      <w:tr w:rsidR="00255437" w:rsidRPr="00B0535A" w:rsidTr="00255437">
        <w:tc>
          <w:tcPr>
            <w:cnfStyle w:val="001000000000"/>
            <w:tcW w:w="636" w:type="dxa"/>
          </w:tcPr>
          <w:p w:rsidR="00255437" w:rsidRPr="00B0535A" w:rsidRDefault="00255437" w:rsidP="00C44890">
            <w:pPr>
              <w:rPr>
                <w:b w:val="0"/>
                <w:bCs w:val="0"/>
                <w:lang w:val="en-GB"/>
              </w:rPr>
            </w:pPr>
            <w:r w:rsidRPr="00B0535A">
              <w:rPr>
                <w:b w:val="0"/>
                <w:bCs w:val="0"/>
                <w:lang w:val="en-GB"/>
              </w:rPr>
              <w:lastRenderedPageBreak/>
              <w:t>3</w:t>
            </w:r>
          </w:p>
        </w:tc>
        <w:tc>
          <w:tcPr>
            <w:tcW w:w="4678" w:type="dxa"/>
          </w:tcPr>
          <w:p w:rsidR="00255437" w:rsidRPr="00B0535A" w:rsidRDefault="00AB1585" w:rsidP="00C44890">
            <w:pPr>
              <w:cnfStyle w:val="000000000000"/>
              <w:rPr>
                <w:lang w:val="en-GB"/>
              </w:rPr>
            </w:pPr>
            <w:r>
              <w:rPr>
                <w:lang w:val="en-GB"/>
              </w:rPr>
              <w:t xml:space="preserve">Two </w:t>
            </w:r>
            <w:r w:rsidR="00967029">
              <w:rPr>
                <w:lang w:val="en-GB"/>
              </w:rPr>
              <w:t xml:space="preserve">5,000 litre water tanks, including </w:t>
            </w:r>
            <w:r>
              <w:rPr>
                <w:lang w:val="en-GB"/>
              </w:rPr>
              <w:t>tap fittings</w:t>
            </w:r>
            <w:r w:rsidR="00967029">
              <w:rPr>
                <w:lang w:val="en-GB"/>
              </w:rPr>
              <w:t xml:space="preserve"> at the outlets</w:t>
            </w:r>
          </w:p>
        </w:tc>
        <w:tc>
          <w:tcPr>
            <w:tcW w:w="1911" w:type="dxa"/>
          </w:tcPr>
          <w:p w:rsidR="00255437" w:rsidRPr="00B0535A" w:rsidRDefault="00AB1585" w:rsidP="00C44890">
            <w:pPr>
              <w:cnfStyle w:val="000000000000"/>
              <w:rPr>
                <w:lang w:val="en-GB"/>
              </w:rPr>
            </w:pPr>
            <w:r>
              <w:rPr>
                <w:lang w:val="en-GB"/>
              </w:rPr>
              <w:t>By November 2026</w:t>
            </w:r>
          </w:p>
        </w:tc>
        <w:tc>
          <w:tcPr>
            <w:tcW w:w="2268" w:type="dxa"/>
          </w:tcPr>
          <w:p w:rsidR="00255437" w:rsidRPr="00B0535A" w:rsidRDefault="00255437" w:rsidP="00C44890">
            <w:pPr>
              <w:cnfStyle w:val="000000000000"/>
              <w:rPr>
                <w:lang w:val="en-GB"/>
              </w:rPr>
            </w:pPr>
          </w:p>
        </w:tc>
      </w:tr>
      <w:tr w:rsidR="00255437" w:rsidRPr="00B0535A" w:rsidTr="00255437">
        <w:tc>
          <w:tcPr>
            <w:cnfStyle w:val="001000000000"/>
            <w:tcW w:w="636" w:type="dxa"/>
          </w:tcPr>
          <w:p w:rsidR="00255437" w:rsidRPr="00B0535A" w:rsidRDefault="00255437" w:rsidP="00C44890">
            <w:pPr>
              <w:rPr>
                <w:b w:val="0"/>
                <w:bCs w:val="0"/>
                <w:lang w:val="en-GB"/>
              </w:rPr>
            </w:pPr>
            <w:r w:rsidRPr="00B0535A">
              <w:rPr>
                <w:b w:val="0"/>
                <w:bCs w:val="0"/>
                <w:lang w:val="en-GB"/>
              </w:rPr>
              <w:t>4</w:t>
            </w:r>
          </w:p>
        </w:tc>
        <w:tc>
          <w:tcPr>
            <w:tcW w:w="4678" w:type="dxa"/>
          </w:tcPr>
          <w:p w:rsidR="00255437" w:rsidRPr="00B0535A" w:rsidRDefault="00AB1585" w:rsidP="00AB1585">
            <w:pPr>
              <w:cnfStyle w:val="000000000000"/>
              <w:rPr>
                <w:lang w:val="en-GB"/>
              </w:rPr>
            </w:pPr>
            <w:r>
              <w:rPr>
                <w:lang w:val="en-GB"/>
              </w:rPr>
              <w:t>Construct half-round barn at Tennessee  near the Port of Kiritimati and hook up water tanks</w:t>
            </w:r>
          </w:p>
        </w:tc>
        <w:tc>
          <w:tcPr>
            <w:tcW w:w="1911" w:type="dxa"/>
          </w:tcPr>
          <w:p w:rsidR="00255437" w:rsidRPr="00B0535A" w:rsidRDefault="00AB1585" w:rsidP="00C44890">
            <w:pPr>
              <w:cnfStyle w:val="000000000000"/>
              <w:rPr>
                <w:lang w:val="en-GB"/>
              </w:rPr>
            </w:pPr>
            <w:r>
              <w:rPr>
                <w:lang w:val="en-GB"/>
              </w:rPr>
              <w:t>By December 31st 2026</w:t>
            </w:r>
          </w:p>
        </w:tc>
        <w:tc>
          <w:tcPr>
            <w:tcW w:w="2268" w:type="dxa"/>
          </w:tcPr>
          <w:p w:rsidR="00255437" w:rsidRPr="00B0535A" w:rsidRDefault="00255437" w:rsidP="00C44890">
            <w:pPr>
              <w:cnfStyle w:val="000000000000"/>
              <w:rPr>
                <w:lang w:val="en-GB"/>
              </w:rPr>
            </w:pPr>
          </w:p>
        </w:tc>
      </w:tr>
    </w:tbl>
    <w:p w:rsidR="00C44890" w:rsidRPr="00B0535A" w:rsidRDefault="00C44890" w:rsidP="00C44890">
      <w:pPr>
        <w:rPr>
          <w:lang w:val="en-GB"/>
        </w:rPr>
      </w:pPr>
    </w:p>
    <w:p w:rsidR="00C44890" w:rsidRPr="00B0535A" w:rsidRDefault="00C44890" w:rsidP="00772E21">
      <w:pPr>
        <w:rPr>
          <w:lang w:val="en-GB"/>
        </w:rPr>
      </w:pPr>
    </w:p>
    <w:p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rsidR="00C44890" w:rsidRPr="00B0535A" w:rsidRDefault="00C44890" w:rsidP="00C44890">
      <w:pPr>
        <w:pStyle w:val="Heading2"/>
      </w:pPr>
      <w:r w:rsidRPr="00B0535A">
        <w:lastRenderedPageBreak/>
        <w:t>Tenderer’s References</w:t>
      </w:r>
    </w:p>
    <w:p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tblPr>
      <w:tblGrid>
        <w:gridCol w:w="2398"/>
        <w:gridCol w:w="1850"/>
        <w:gridCol w:w="3544"/>
        <w:gridCol w:w="1801"/>
      </w:tblGrid>
      <w:tr w:rsidR="00772E21" w:rsidRPr="00B0535A" w:rsidTr="00772E21">
        <w:trPr>
          <w:cnfStyle w:val="100000000000"/>
        </w:trPr>
        <w:tc>
          <w:tcPr>
            <w:cnfStyle w:val="001000000000"/>
            <w:tcW w:w="2398" w:type="dxa"/>
          </w:tcPr>
          <w:p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rsidR="00772E21" w:rsidRPr="00B0535A" w:rsidRDefault="00114321" w:rsidP="00C575E1">
            <w:pPr>
              <w:cnfStyle w:val="100000000000"/>
              <w:rPr>
                <w:lang w:val="en-GB"/>
              </w:rPr>
            </w:pPr>
            <w:r>
              <w:rPr>
                <w:lang w:val="en-GB"/>
              </w:rPr>
              <w:t>Reference</w:t>
            </w:r>
          </w:p>
        </w:tc>
        <w:tc>
          <w:tcPr>
            <w:tcW w:w="3544" w:type="dxa"/>
          </w:tcPr>
          <w:p w:rsidR="00772E21" w:rsidRPr="00B0535A" w:rsidRDefault="00772E21" w:rsidP="00C575E1">
            <w:pPr>
              <w:cnfStyle w:val="100000000000"/>
              <w:rPr>
                <w:lang w:val="en-GB"/>
              </w:rPr>
            </w:pPr>
            <w:r w:rsidRPr="00B0535A">
              <w:rPr>
                <w:lang w:val="en-GB"/>
              </w:rPr>
              <w:t>Contact details</w:t>
            </w:r>
          </w:p>
        </w:tc>
        <w:tc>
          <w:tcPr>
            <w:tcW w:w="1801" w:type="dxa"/>
          </w:tcPr>
          <w:p w:rsidR="00772E21" w:rsidRPr="00B0535A" w:rsidRDefault="00772E21" w:rsidP="00C575E1">
            <w:pPr>
              <w:cnfStyle w:val="100000000000"/>
              <w:rPr>
                <w:lang w:val="en-GB"/>
              </w:rPr>
            </w:pPr>
            <w:r w:rsidRPr="00B0535A">
              <w:rPr>
                <w:lang w:val="en-GB"/>
              </w:rPr>
              <w:t>Value</w:t>
            </w:r>
          </w:p>
        </w:tc>
      </w:tr>
      <w:tr w:rsidR="00772E21" w:rsidRPr="00B0535A" w:rsidTr="00772E21">
        <w:tc>
          <w:tcPr>
            <w:cnfStyle w:val="001000000000"/>
            <w:tcW w:w="2398" w:type="dxa"/>
          </w:tcPr>
          <w:p w:rsidR="00772E21" w:rsidRPr="00B0535A" w:rsidRDefault="00772E21" w:rsidP="00C575E1">
            <w:pPr>
              <w:rPr>
                <w:lang w:val="en-GB"/>
              </w:rPr>
            </w:pPr>
          </w:p>
        </w:tc>
        <w:tc>
          <w:tcPr>
            <w:tcW w:w="1850" w:type="dxa"/>
          </w:tcPr>
          <w:p w:rsidR="00772E21" w:rsidRPr="00B0535A" w:rsidRDefault="00772E21" w:rsidP="00C575E1">
            <w:pPr>
              <w:cnfStyle w:val="000000000000"/>
              <w:rPr>
                <w:lang w:val="en-GB"/>
              </w:rPr>
            </w:pPr>
          </w:p>
        </w:tc>
        <w:tc>
          <w:tcPr>
            <w:tcW w:w="3544" w:type="dxa"/>
          </w:tcPr>
          <w:p w:rsidR="00772E21" w:rsidRPr="00B0535A" w:rsidRDefault="00772E21" w:rsidP="00C575E1">
            <w:pPr>
              <w:cnfStyle w:val="000000000000"/>
              <w:rPr>
                <w:lang w:val="en-GB"/>
              </w:rPr>
            </w:pPr>
          </w:p>
        </w:tc>
        <w:tc>
          <w:tcPr>
            <w:tcW w:w="1801" w:type="dxa"/>
          </w:tcPr>
          <w:p w:rsidR="00772E21" w:rsidRPr="00B0535A" w:rsidRDefault="00772E21" w:rsidP="00C575E1">
            <w:pPr>
              <w:cnfStyle w:val="000000000000"/>
              <w:rPr>
                <w:lang w:val="en-GB"/>
              </w:rPr>
            </w:pPr>
          </w:p>
        </w:tc>
      </w:tr>
      <w:tr w:rsidR="00772E21" w:rsidRPr="00B0535A" w:rsidTr="00772E21">
        <w:tc>
          <w:tcPr>
            <w:cnfStyle w:val="001000000000"/>
            <w:tcW w:w="2398" w:type="dxa"/>
          </w:tcPr>
          <w:p w:rsidR="00772E21" w:rsidRPr="00B0535A" w:rsidRDefault="00772E21" w:rsidP="00C575E1">
            <w:pPr>
              <w:rPr>
                <w:lang w:val="en-GB"/>
              </w:rPr>
            </w:pPr>
          </w:p>
        </w:tc>
        <w:tc>
          <w:tcPr>
            <w:tcW w:w="1850" w:type="dxa"/>
          </w:tcPr>
          <w:p w:rsidR="00772E21" w:rsidRPr="00B0535A" w:rsidRDefault="00772E21" w:rsidP="00C575E1">
            <w:pPr>
              <w:cnfStyle w:val="000000000000"/>
              <w:rPr>
                <w:lang w:val="en-GB"/>
              </w:rPr>
            </w:pPr>
          </w:p>
        </w:tc>
        <w:tc>
          <w:tcPr>
            <w:tcW w:w="3544" w:type="dxa"/>
          </w:tcPr>
          <w:p w:rsidR="00772E21" w:rsidRPr="00B0535A" w:rsidRDefault="00772E21" w:rsidP="00C575E1">
            <w:pPr>
              <w:cnfStyle w:val="000000000000"/>
              <w:rPr>
                <w:lang w:val="en-GB"/>
              </w:rPr>
            </w:pPr>
          </w:p>
        </w:tc>
        <w:tc>
          <w:tcPr>
            <w:tcW w:w="1801" w:type="dxa"/>
          </w:tcPr>
          <w:p w:rsidR="00772E21" w:rsidRPr="00B0535A" w:rsidRDefault="00772E21" w:rsidP="00C575E1">
            <w:pPr>
              <w:cnfStyle w:val="000000000000"/>
              <w:rPr>
                <w:lang w:val="en-GB"/>
              </w:rPr>
            </w:pPr>
          </w:p>
        </w:tc>
      </w:tr>
      <w:tr w:rsidR="00772E21" w:rsidRPr="00B0535A" w:rsidTr="00772E21">
        <w:tc>
          <w:tcPr>
            <w:cnfStyle w:val="001000000000"/>
            <w:tcW w:w="2398" w:type="dxa"/>
          </w:tcPr>
          <w:p w:rsidR="00772E21" w:rsidRPr="00B0535A" w:rsidRDefault="00772E21" w:rsidP="00C575E1">
            <w:pPr>
              <w:rPr>
                <w:lang w:val="en-GB"/>
              </w:rPr>
            </w:pPr>
          </w:p>
        </w:tc>
        <w:tc>
          <w:tcPr>
            <w:tcW w:w="1850" w:type="dxa"/>
          </w:tcPr>
          <w:p w:rsidR="00772E21" w:rsidRPr="00B0535A" w:rsidRDefault="00772E21" w:rsidP="00C575E1">
            <w:pPr>
              <w:cnfStyle w:val="000000000000"/>
              <w:rPr>
                <w:lang w:val="en-GB"/>
              </w:rPr>
            </w:pPr>
          </w:p>
        </w:tc>
        <w:tc>
          <w:tcPr>
            <w:tcW w:w="3544" w:type="dxa"/>
          </w:tcPr>
          <w:p w:rsidR="00772E21" w:rsidRPr="00B0535A" w:rsidRDefault="00772E21" w:rsidP="00C575E1">
            <w:pPr>
              <w:cnfStyle w:val="000000000000"/>
              <w:rPr>
                <w:lang w:val="en-GB"/>
              </w:rPr>
            </w:pPr>
          </w:p>
        </w:tc>
        <w:tc>
          <w:tcPr>
            <w:tcW w:w="1801" w:type="dxa"/>
          </w:tcPr>
          <w:p w:rsidR="00772E21" w:rsidRPr="00B0535A" w:rsidRDefault="00772E21" w:rsidP="00C575E1">
            <w:pPr>
              <w:cnfStyle w:val="000000000000"/>
              <w:rPr>
                <w:lang w:val="en-GB"/>
              </w:rPr>
            </w:pPr>
          </w:p>
        </w:tc>
      </w:tr>
      <w:tr w:rsidR="00772E21" w:rsidRPr="00B0535A" w:rsidTr="00772E21">
        <w:tc>
          <w:tcPr>
            <w:cnfStyle w:val="001000000000"/>
            <w:tcW w:w="2398" w:type="dxa"/>
          </w:tcPr>
          <w:p w:rsidR="00772E21" w:rsidRPr="00B0535A" w:rsidRDefault="00772E21" w:rsidP="00C575E1">
            <w:pPr>
              <w:rPr>
                <w:lang w:val="en-GB"/>
              </w:rPr>
            </w:pPr>
          </w:p>
        </w:tc>
        <w:tc>
          <w:tcPr>
            <w:tcW w:w="1850" w:type="dxa"/>
          </w:tcPr>
          <w:p w:rsidR="00772E21" w:rsidRPr="00B0535A" w:rsidRDefault="00772E21" w:rsidP="00C575E1">
            <w:pPr>
              <w:cnfStyle w:val="000000000000"/>
              <w:rPr>
                <w:lang w:val="en-GB"/>
              </w:rPr>
            </w:pPr>
          </w:p>
        </w:tc>
        <w:tc>
          <w:tcPr>
            <w:tcW w:w="3544" w:type="dxa"/>
          </w:tcPr>
          <w:p w:rsidR="00772E21" w:rsidRPr="00B0535A" w:rsidRDefault="00772E21" w:rsidP="00C575E1">
            <w:pPr>
              <w:cnfStyle w:val="000000000000"/>
              <w:rPr>
                <w:lang w:val="en-GB"/>
              </w:rPr>
            </w:pPr>
          </w:p>
        </w:tc>
        <w:tc>
          <w:tcPr>
            <w:tcW w:w="1801" w:type="dxa"/>
          </w:tcPr>
          <w:p w:rsidR="00772E21" w:rsidRPr="00B0535A" w:rsidRDefault="00772E21" w:rsidP="00C575E1">
            <w:pPr>
              <w:cnfStyle w:val="000000000000"/>
              <w:rPr>
                <w:lang w:val="en-GB"/>
              </w:rPr>
            </w:pPr>
          </w:p>
        </w:tc>
      </w:tr>
    </w:tbl>
    <w:p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E28" w:rsidRDefault="008F5E28">
      <w:r>
        <w:separator/>
      </w:r>
    </w:p>
  </w:endnote>
  <w:endnote w:type="continuationSeparator" w:id="1">
    <w:p w:rsidR="008F5E28" w:rsidRDefault="008F5E28">
      <w:r>
        <w:continuationSeparator/>
      </w:r>
    </w:p>
  </w:endnote>
  <w:endnote w:type="continuationNotice" w:id="2">
    <w:p w:rsidR="008F5E28" w:rsidRDefault="008F5E2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sidR="005C6076">
      <w:rPr>
        <w:color w:val="17365D" w:themeColor="text2" w:themeShade="BF"/>
      </w:rPr>
      <w:fldChar w:fldCharType="begin"/>
    </w:r>
    <w:r>
      <w:rPr>
        <w:color w:val="17365D" w:themeColor="text2" w:themeShade="BF"/>
      </w:rPr>
      <w:instrText>PAGE   \* MERGEFORMAT</w:instrText>
    </w:r>
    <w:r w:rsidR="005C6076">
      <w:rPr>
        <w:color w:val="17365D" w:themeColor="text2" w:themeShade="BF"/>
      </w:rPr>
      <w:fldChar w:fldCharType="separate"/>
    </w:r>
    <w:r w:rsidR="004F3C89" w:rsidRPr="004F3C89">
      <w:rPr>
        <w:noProof/>
        <w:color w:val="17365D" w:themeColor="text2" w:themeShade="BF"/>
        <w:lang w:val="sv-SE"/>
      </w:rPr>
      <w:t>5</w:t>
    </w:r>
    <w:r w:rsidR="005C6076">
      <w:rPr>
        <w:color w:val="17365D" w:themeColor="text2" w:themeShade="BF"/>
      </w:rPr>
      <w:fldChar w:fldCharType="end"/>
    </w:r>
    <w:r>
      <w:rPr>
        <w:color w:val="17365D" w:themeColor="text2" w:themeShade="BF"/>
        <w:lang w:val="sv-SE"/>
      </w:rPr>
      <w:t xml:space="preserve"> | </w:t>
    </w:r>
    <w:fldSimple w:instr="NUMPAGES  \* Arabic  \* MERGEFORMAT">
      <w:r w:rsidR="004F3C89" w:rsidRPr="004F3C89">
        <w:rPr>
          <w:noProof/>
          <w:color w:val="17365D" w:themeColor="text2" w:themeShade="BF"/>
          <w:lang w:val="sv-SE"/>
        </w:rPr>
        <w:t>5</w:t>
      </w:r>
    </w:fldSimple>
  </w:p>
  <w:p w:rsidR="00133D55" w:rsidRDefault="005C6076" w:rsidP="004878F3">
    <w:pPr>
      <w:pStyle w:val="Footer"/>
    </w:pPr>
    <w:r>
      <w:fldChar w:fldCharType="begin"/>
    </w:r>
    <w:r w:rsidR="00133D55">
      <w:instrText xml:space="preserve"> DATE \@ "yyyy-MM-dd" </w:instrText>
    </w:r>
    <w:r>
      <w:fldChar w:fldCharType="separate"/>
    </w:r>
    <w:r w:rsidR="002D10E3">
      <w:rPr>
        <w:noProof/>
      </w:rPr>
      <w:t>2026-05-21</w:t>
    </w:r>
    <w:r>
      <w:fldChar w:fldCharType="end"/>
    </w:r>
  </w:p>
  <w:p w:rsidR="001A0764" w:rsidRDefault="001A076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E28" w:rsidRDefault="008F5E28">
      <w:r>
        <w:separator/>
      </w:r>
    </w:p>
  </w:footnote>
  <w:footnote w:type="continuationSeparator" w:id="1">
    <w:p w:rsidR="008F5E28" w:rsidRDefault="008F5E28">
      <w:r>
        <w:continuationSeparator/>
      </w:r>
    </w:p>
  </w:footnote>
  <w:footnote w:type="continuationNotice" w:id="2">
    <w:p w:rsidR="008F5E28" w:rsidRDefault="008F5E2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lang w:val="en-NZ" w:eastAsia="en-NZ"/>
      </w:rPr>
      <w:drawing>
        <wp:inline distT="0" distB="0" distL="0" distR="0">
          <wp:extent cx="619125" cy="677395"/>
          <wp:effectExtent l="0" t="0" r="0" b="8890"/>
          <wp:docPr id="3" name="Picture 6" descr="{{{coat_alt}}}">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764" w:rsidRPr="00D47CCE" w:rsidRDefault="001A0764" w:rsidP="00D47C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D55" w:rsidRPr="003E5941" w:rsidRDefault="00133D55" w:rsidP="003E59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2"/>
  </w:hdrShapeDefaults>
  <w:footnotePr>
    <w:footnote w:id="0"/>
    <w:footnote w:id="1"/>
    <w:footnote w:id="2"/>
  </w:footnotePr>
  <w:endnotePr>
    <w:endnote w:id="0"/>
    <w:endnote w:id="1"/>
    <w:endnote w:id="2"/>
  </w:endnotePr>
  <w:compat>
    <w:useFELayout/>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392A"/>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10E3"/>
    <w:rsid w:val="002D2F05"/>
    <w:rsid w:val="002D391A"/>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0D9"/>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6D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3C89"/>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76"/>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E28"/>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4466"/>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67029"/>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5AA3"/>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585"/>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48A"/>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187"/>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EC0"/>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0A52"/>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25B"/>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2DB4"/>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019"/>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customStyle="1"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CE0323-331D-4608-9796-6396DA4D4D16}">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104</TotalTime>
  <Pages>5</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5899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Pacreef</cp:lastModifiedBy>
  <cp:revision>8</cp:revision>
  <cp:lastPrinted>2013-10-18T08:32:00Z</cp:lastPrinted>
  <dcterms:created xsi:type="dcterms:W3CDTF">2026-04-27T21:14:00Z</dcterms:created>
  <dcterms:modified xsi:type="dcterms:W3CDTF">2026-05-20T23:40:00Z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